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BECE" w14:textId="77777777" w:rsidR="00A10850" w:rsidRDefault="00E334D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F746B9" wp14:editId="09610133">
            <wp:extent cx="3362325" cy="1314450"/>
            <wp:effectExtent l="0" t="0" r="0" b="0"/>
            <wp:docPr id="1" name="Picture 1" descr="icn logo-final-with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n logo-final-with u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C7AA" w14:textId="0D469E18" w:rsidR="00A10850" w:rsidRPr="00107783" w:rsidRDefault="00C3363F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 xml:space="preserve">National </w:t>
      </w:r>
      <w:r w:rsidR="0016617B">
        <w:rPr>
          <w:rFonts w:ascii="Arial" w:hAnsi="Arial" w:cs="Arial"/>
          <w:b/>
          <w:sz w:val="32"/>
          <w:szCs w:val="32"/>
        </w:rPr>
        <w:t>Meeting</w:t>
      </w:r>
      <w:r w:rsidRPr="00107783">
        <w:rPr>
          <w:rFonts w:ascii="Arial" w:hAnsi="Arial" w:cs="Arial"/>
          <w:b/>
          <w:sz w:val="32"/>
          <w:szCs w:val="32"/>
        </w:rPr>
        <w:t xml:space="preserve">, </w:t>
      </w:r>
      <w:r w:rsidR="008535A7">
        <w:rPr>
          <w:rFonts w:ascii="Arial" w:hAnsi="Arial" w:cs="Arial"/>
          <w:b/>
          <w:sz w:val="32"/>
          <w:szCs w:val="32"/>
        </w:rPr>
        <w:t xml:space="preserve">Monday </w:t>
      </w:r>
      <w:r w:rsidR="0016617B">
        <w:rPr>
          <w:rFonts w:ascii="Arial" w:hAnsi="Arial" w:cs="Arial"/>
          <w:b/>
          <w:sz w:val="32"/>
          <w:szCs w:val="32"/>
        </w:rPr>
        <w:t>13</w:t>
      </w:r>
      <w:r w:rsidR="00E334D9">
        <w:rPr>
          <w:rFonts w:ascii="Arial" w:hAnsi="Arial" w:cs="Arial"/>
          <w:b/>
          <w:sz w:val="32"/>
          <w:szCs w:val="32"/>
        </w:rPr>
        <w:t xml:space="preserve"> Ju</w:t>
      </w:r>
      <w:r w:rsidR="0016617B">
        <w:rPr>
          <w:rFonts w:ascii="Arial" w:hAnsi="Arial" w:cs="Arial"/>
          <w:b/>
          <w:sz w:val="32"/>
          <w:szCs w:val="32"/>
        </w:rPr>
        <w:t>ly</w:t>
      </w:r>
      <w:r w:rsidR="00E334D9">
        <w:rPr>
          <w:rFonts w:ascii="Arial" w:hAnsi="Arial" w:cs="Arial"/>
          <w:b/>
          <w:sz w:val="32"/>
          <w:szCs w:val="32"/>
        </w:rPr>
        <w:t xml:space="preserve"> 2020</w:t>
      </w:r>
    </w:p>
    <w:p w14:paraId="44BD9EBC" w14:textId="78109C61" w:rsidR="00BB633A" w:rsidRPr="00107783" w:rsidRDefault="00107783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>1</w:t>
      </w:r>
      <w:r w:rsidR="0016617B">
        <w:rPr>
          <w:rFonts w:ascii="Arial" w:hAnsi="Arial" w:cs="Arial"/>
          <w:b/>
          <w:sz w:val="32"/>
          <w:szCs w:val="32"/>
        </w:rPr>
        <w:t>0.30</w:t>
      </w:r>
      <w:r w:rsidR="00C2487C" w:rsidRPr="00107783">
        <w:rPr>
          <w:rFonts w:ascii="Arial" w:hAnsi="Arial" w:cs="Arial"/>
          <w:b/>
          <w:sz w:val="32"/>
          <w:szCs w:val="32"/>
        </w:rPr>
        <w:t xml:space="preserve">am – </w:t>
      </w:r>
      <w:r w:rsidRPr="00107783">
        <w:rPr>
          <w:rFonts w:ascii="Arial" w:hAnsi="Arial" w:cs="Arial"/>
          <w:b/>
          <w:sz w:val="32"/>
          <w:szCs w:val="32"/>
        </w:rPr>
        <w:t>3</w:t>
      </w:r>
      <w:r w:rsidR="008535A7">
        <w:rPr>
          <w:rFonts w:ascii="Arial" w:hAnsi="Arial" w:cs="Arial"/>
          <w:b/>
          <w:sz w:val="32"/>
          <w:szCs w:val="32"/>
        </w:rPr>
        <w:t>.30</w:t>
      </w:r>
      <w:r w:rsidR="00BB633A" w:rsidRPr="00107783">
        <w:rPr>
          <w:rFonts w:ascii="Arial" w:hAnsi="Arial" w:cs="Arial"/>
          <w:b/>
          <w:sz w:val="32"/>
          <w:szCs w:val="32"/>
        </w:rPr>
        <w:t>pm</w:t>
      </w:r>
    </w:p>
    <w:p w14:paraId="397F750E" w14:textId="77777777" w:rsidR="00400751" w:rsidRPr="00107783" w:rsidRDefault="00400751">
      <w:pPr>
        <w:rPr>
          <w:rFonts w:ascii="Arial" w:hAnsi="Arial" w:cs="Arial"/>
          <w:b/>
          <w:sz w:val="24"/>
          <w:szCs w:val="24"/>
        </w:rPr>
      </w:pPr>
    </w:p>
    <w:p w14:paraId="69BA5CFF" w14:textId="77777777" w:rsidR="00400751" w:rsidRPr="00107783" w:rsidRDefault="00400751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>Booking Form</w:t>
      </w:r>
    </w:p>
    <w:p w14:paraId="2D8E8458" w14:textId="77777777" w:rsidR="00A10850" w:rsidRPr="00107783" w:rsidRDefault="00A10850">
      <w:pPr>
        <w:rPr>
          <w:rFonts w:ascii="Arial" w:hAnsi="Arial" w:cs="Arial"/>
          <w:sz w:val="24"/>
          <w:szCs w:val="24"/>
        </w:rPr>
      </w:pPr>
    </w:p>
    <w:p w14:paraId="4F77F86A" w14:textId="5ECFEABC" w:rsidR="00800AA8" w:rsidRPr="00107783" w:rsidRDefault="005C4788" w:rsidP="00400751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The </w:t>
      </w:r>
      <w:r w:rsidR="00A10850" w:rsidRPr="00107783">
        <w:rPr>
          <w:rFonts w:ascii="Arial" w:hAnsi="Arial" w:cs="Arial"/>
          <w:sz w:val="24"/>
          <w:szCs w:val="24"/>
        </w:rPr>
        <w:t xml:space="preserve">Immigration Compliance Network (ICN) is </w:t>
      </w:r>
      <w:r w:rsidR="00C2487C" w:rsidRPr="00107783">
        <w:rPr>
          <w:rFonts w:ascii="Arial" w:hAnsi="Arial" w:cs="Arial"/>
          <w:sz w:val="24"/>
          <w:szCs w:val="24"/>
        </w:rPr>
        <w:t>delighted to</w:t>
      </w:r>
      <w:r w:rsidR="0016617B">
        <w:rPr>
          <w:rFonts w:ascii="Arial" w:hAnsi="Arial" w:cs="Arial"/>
          <w:sz w:val="24"/>
          <w:szCs w:val="24"/>
        </w:rPr>
        <w:t xml:space="preserve"> announce that we will</w:t>
      </w:r>
      <w:r w:rsidR="00C2487C" w:rsidRPr="00107783">
        <w:rPr>
          <w:rFonts w:ascii="Arial" w:hAnsi="Arial" w:cs="Arial"/>
          <w:sz w:val="24"/>
          <w:szCs w:val="24"/>
        </w:rPr>
        <w:t xml:space="preserve"> be holding </w:t>
      </w:r>
      <w:r w:rsidR="0016617B">
        <w:rPr>
          <w:rFonts w:ascii="Arial" w:hAnsi="Arial" w:cs="Arial"/>
          <w:sz w:val="24"/>
          <w:szCs w:val="24"/>
        </w:rPr>
        <w:t>our</w:t>
      </w:r>
      <w:r w:rsidR="00C2487C" w:rsidRPr="00107783">
        <w:rPr>
          <w:rFonts w:ascii="Arial" w:hAnsi="Arial" w:cs="Arial"/>
          <w:sz w:val="24"/>
          <w:szCs w:val="24"/>
        </w:rPr>
        <w:t xml:space="preserve"> </w:t>
      </w:r>
      <w:r w:rsidR="0016617B">
        <w:rPr>
          <w:rFonts w:ascii="Arial" w:hAnsi="Arial" w:cs="Arial"/>
          <w:sz w:val="24"/>
          <w:szCs w:val="24"/>
        </w:rPr>
        <w:t>Summer</w:t>
      </w:r>
      <w:r w:rsidR="00E334D9">
        <w:rPr>
          <w:rFonts w:ascii="Arial" w:hAnsi="Arial" w:cs="Arial"/>
          <w:sz w:val="24"/>
          <w:szCs w:val="24"/>
        </w:rPr>
        <w:t xml:space="preserve"> 2020</w:t>
      </w:r>
      <w:r w:rsidR="00C3363F" w:rsidRPr="00107783">
        <w:rPr>
          <w:rFonts w:ascii="Arial" w:hAnsi="Arial" w:cs="Arial"/>
          <w:sz w:val="24"/>
          <w:szCs w:val="24"/>
        </w:rPr>
        <w:t xml:space="preserve"> National </w:t>
      </w:r>
      <w:r w:rsidR="0016617B">
        <w:rPr>
          <w:rFonts w:ascii="Arial" w:hAnsi="Arial" w:cs="Arial"/>
          <w:sz w:val="24"/>
          <w:szCs w:val="24"/>
        </w:rPr>
        <w:t>Meeting virtually</w:t>
      </w:r>
      <w:r w:rsidR="00C3363F" w:rsidRPr="00107783">
        <w:rPr>
          <w:rFonts w:ascii="Arial" w:hAnsi="Arial" w:cs="Arial"/>
          <w:sz w:val="24"/>
          <w:szCs w:val="24"/>
        </w:rPr>
        <w:t>.</w:t>
      </w:r>
      <w:r w:rsidR="0016617B">
        <w:rPr>
          <w:rFonts w:ascii="Arial" w:hAnsi="Arial" w:cs="Arial"/>
          <w:sz w:val="24"/>
          <w:szCs w:val="24"/>
        </w:rPr>
        <w:t xml:space="preserve"> Details of how to join the meeting will be sent </w:t>
      </w:r>
      <w:r w:rsidR="008535A7">
        <w:rPr>
          <w:rFonts w:ascii="Arial" w:hAnsi="Arial" w:cs="Arial"/>
          <w:sz w:val="24"/>
          <w:szCs w:val="24"/>
        </w:rPr>
        <w:t xml:space="preserve">in due course but the meeting will be run via </w:t>
      </w:r>
      <w:hyperlink r:id="rId6" w:history="1">
        <w:r w:rsidR="008535A7" w:rsidRPr="00B13680">
          <w:rPr>
            <w:rStyle w:val="Hyperlink"/>
            <w:rFonts w:ascii="Arial" w:hAnsi="Arial" w:cs="Arial"/>
            <w:sz w:val="24"/>
            <w:szCs w:val="24"/>
          </w:rPr>
          <w:t>Microsoft Teams</w:t>
        </w:r>
      </w:hyperlink>
      <w:r w:rsidR="0016617B">
        <w:rPr>
          <w:rFonts w:ascii="Arial" w:hAnsi="Arial" w:cs="Arial"/>
          <w:sz w:val="24"/>
          <w:szCs w:val="24"/>
        </w:rPr>
        <w:t>.</w:t>
      </w:r>
      <w:r w:rsidR="00C3363F" w:rsidRPr="00107783">
        <w:rPr>
          <w:rFonts w:ascii="Arial" w:hAnsi="Arial" w:cs="Arial"/>
          <w:sz w:val="24"/>
          <w:szCs w:val="24"/>
        </w:rPr>
        <w:t xml:space="preserve">  </w:t>
      </w:r>
    </w:p>
    <w:p w14:paraId="4881C92F" w14:textId="77777777" w:rsidR="00C2487C" w:rsidRPr="00107783" w:rsidRDefault="00C2487C" w:rsidP="00400751">
      <w:pPr>
        <w:rPr>
          <w:rFonts w:ascii="Arial" w:hAnsi="Arial" w:cs="Arial"/>
          <w:sz w:val="24"/>
          <w:szCs w:val="24"/>
        </w:rPr>
      </w:pPr>
    </w:p>
    <w:p w14:paraId="28BA65D5" w14:textId="2FC6688D" w:rsidR="008535A7" w:rsidRDefault="0003478D" w:rsidP="00400751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>P</w:t>
      </w:r>
      <w:r w:rsidR="00400751" w:rsidRPr="00107783">
        <w:rPr>
          <w:rFonts w:ascii="Arial" w:hAnsi="Arial" w:cs="Arial"/>
          <w:sz w:val="24"/>
          <w:szCs w:val="24"/>
        </w:rPr>
        <w:t xml:space="preserve">lease note that ICN events are only open to </w:t>
      </w:r>
      <w:r w:rsidR="008535A7">
        <w:rPr>
          <w:rFonts w:ascii="Arial" w:hAnsi="Arial" w:cs="Arial"/>
          <w:sz w:val="24"/>
          <w:szCs w:val="24"/>
        </w:rPr>
        <w:t>current ICN members who hold either institutional or individual membership. Institutional members can send up to a maximum of three delegates</w:t>
      </w:r>
      <w:r w:rsidR="00400751" w:rsidRPr="00107783">
        <w:rPr>
          <w:rFonts w:ascii="Arial" w:hAnsi="Arial" w:cs="Arial"/>
          <w:sz w:val="24"/>
          <w:szCs w:val="24"/>
        </w:rPr>
        <w:t xml:space="preserve"> from </w:t>
      </w:r>
      <w:r w:rsidR="008535A7">
        <w:rPr>
          <w:rFonts w:ascii="Arial" w:hAnsi="Arial" w:cs="Arial"/>
          <w:sz w:val="24"/>
          <w:szCs w:val="24"/>
        </w:rPr>
        <w:t>their institution.</w:t>
      </w:r>
    </w:p>
    <w:p w14:paraId="10F15A7C" w14:textId="77777777" w:rsidR="008535A7" w:rsidRDefault="008535A7" w:rsidP="00400751">
      <w:pPr>
        <w:rPr>
          <w:rFonts w:ascii="Arial" w:hAnsi="Arial" w:cs="Arial"/>
          <w:sz w:val="24"/>
          <w:szCs w:val="24"/>
        </w:rPr>
      </w:pPr>
    </w:p>
    <w:p w14:paraId="748C3B20" w14:textId="79D3E1B5" w:rsidR="00400751" w:rsidRDefault="008535A7" w:rsidP="00400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aware that bookings will </w:t>
      </w:r>
      <w:r w:rsidR="00B13680">
        <w:rPr>
          <w:rFonts w:ascii="Arial" w:hAnsi="Arial" w:cs="Arial"/>
          <w:sz w:val="24"/>
          <w:szCs w:val="24"/>
        </w:rPr>
        <w:t>close</w:t>
      </w:r>
      <w:r>
        <w:rPr>
          <w:rFonts w:ascii="Arial" w:hAnsi="Arial" w:cs="Arial"/>
          <w:sz w:val="24"/>
          <w:szCs w:val="24"/>
        </w:rPr>
        <w:t xml:space="preserve"> on </w:t>
      </w:r>
      <w:r w:rsidRPr="008535A7">
        <w:rPr>
          <w:rFonts w:ascii="Arial" w:hAnsi="Arial" w:cs="Arial"/>
          <w:b/>
          <w:bCs/>
          <w:sz w:val="24"/>
          <w:szCs w:val="24"/>
        </w:rPr>
        <w:t>Wednesday 8 July 2020</w:t>
      </w:r>
      <w:r>
        <w:rPr>
          <w:rFonts w:ascii="Arial" w:hAnsi="Arial" w:cs="Arial"/>
          <w:sz w:val="24"/>
          <w:szCs w:val="24"/>
        </w:rPr>
        <w:t xml:space="preserve"> or once the delegate list reaches 100 sign-ups (whichever is the sooner). </w:t>
      </w:r>
    </w:p>
    <w:p w14:paraId="141152D4" w14:textId="77A34928" w:rsidR="008535A7" w:rsidRDefault="008535A7" w:rsidP="00400751">
      <w:pPr>
        <w:rPr>
          <w:rFonts w:ascii="Arial" w:hAnsi="Arial" w:cs="Arial"/>
          <w:sz w:val="24"/>
          <w:szCs w:val="24"/>
        </w:rPr>
      </w:pPr>
    </w:p>
    <w:p w14:paraId="4E3A81EF" w14:textId="1A8297D6" w:rsidR="008535A7" w:rsidRPr="00107783" w:rsidRDefault="008535A7" w:rsidP="00400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there will be no charge to attend this national meeting.</w:t>
      </w:r>
    </w:p>
    <w:p w14:paraId="42C52061" w14:textId="77777777"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54"/>
        <w:gridCol w:w="2869"/>
      </w:tblGrid>
      <w:tr w:rsidR="00740A3C" w:rsidRPr="00834C85" w14:paraId="055448EE" w14:textId="77777777" w:rsidTr="0016617B">
        <w:tc>
          <w:tcPr>
            <w:tcW w:w="3248" w:type="dxa"/>
            <w:shd w:val="clear" w:color="auto" w:fill="auto"/>
          </w:tcPr>
          <w:p w14:paraId="1F77F67E" w14:textId="77777777" w:rsidR="0003478D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5837FDAA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770B3DF1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73721EF6" w14:textId="77777777" w:rsidTr="0016617B">
        <w:tc>
          <w:tcPr>
            <w:tcW w:w="3248" w:type="dxa"/>
            <w:shd w:val="clear" w:color="auto" w:fill="auto"/>
          </w:tcPr>
          <w:p w14:paraId="0D7E880A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4A35963D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04D17B41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0CA66DB4" w14:textId="77777777" w:rsidTr="0016617B">
        <w:tc>
          <w:tcPr>
            <w:tcW w:w="3248" w:type="dxa"/>
            <w:shd w:val="clear" w:color="auto" w:fill="auto"/>
          </w:tcPr>
          <w:p w14:paraId="7C1AC5F7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  <w:p w14:paraId="2A2985A6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15F900F5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0D68F9BA" w14:textId="77777777" w:rsidTr="0016617B">
        <w:tc>
          <w:tcPr>
            <w:tcW w:w="3248" w:type="dxa"/>
            <w:shd w:val="clear" w:color="auto" w:fill="auto"/>
          </w:tcPr>
          <w:p w14:paraId="67CB5CCB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723" w:type="dxa"/>
            <w:gridSpan w:val="2"/>
            <w:shd w:val="clear" w:color="auto" w:fill="auto"/>
          </w:tcPr>
          <w:p w14:paraId="7FB3BFBE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CFE0B9" w14:textId="77777777" w:rsidR="00BB633A" w:rsidRPr="00107783" w:rsidRDefault="00BB633A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ECE70F" w14:textId="77777777" w:rsidR="00FE4FA0" w:rsidRPr="00107783" w:rsidRDefault="00FE4FA0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4B73F615" w14:textId="77777777" w:rsidTr="0016617B">
        <w:tc>
          <w:tcPr>
            <w:tcW w:w="3248" w:type="dxa"/>
            <w:shd w:val="clear" w:color="auto" w:fill="auto"/>
          </w:tcPr>
          <w:p w14:paraId="0F410ECB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  <w:p w14:paraId="4DE13A64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5489F474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01445579" w14:textId="77777777" w:rsidTr="0016617B">
        <w:tc>
          <w:tcPr>
            <w:tcW w:w="3248" w:type="dxa"/>
            <w:shd w:val="clear" w:color="auto" w:fill="auto"/>
          </w:tcPr>
          <w:p w14:paraId="3AB46BB4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14:paraId="3694BDB2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033E1F53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AA8" w:rsidRPr="00834C85" w14:paraId="165CE46A" w14:textId="77777777" w:rsidTr="0016617B">
        <w:tc>
          <w:tcPr>
            <w:tcW w:w="3248" w:type="dxa"/>
            <w:shd w:val="clear" w:color="auto" w:fill="auto"/>
          </w:tcPr>
          <w:p w14:paraId="35B96884" w14:textId="77777777" w:rsidR="00800AA8" w:rsidRPr="00107783" w:rsidRDefault="00800AA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ICN membership type</w:t>
            </w:r>
          </w:p>
          <w:p w14:paraId="24EB594F" w14:textId="43D97675" w:rsidR="00800AA8" w:rsidRPr="00107783" w:rsidRDefault="00800AA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 xml:space="preserve">(please </w:t>
            </w:r>
            <w:r w:rsidR="008535A7">
              <w:rPr>
                <w:rFonts w:ascii="Arial" w:hAnsi="Arial" w:cs="Arial"/>
                <w:b/>
                <w:sz w:val="24"/>
                <w:szCs w:val="24"/>
              </w:rPr>
              <w:t>tick as app</w:t>
            </w:r>
            <w:r w:rsidRPr="0010778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73CDFEDE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77C51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869" w:type="dxa"/>
            <w:shd w:val="clear" w:color="auto" w:fill="auto"/>
          </w:tcPr>
          <w:p w14:paraId="5A28F808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0251E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Institutional</w:t>
            </w:r>
          </w:p>
        </w:tc>
      </w:tr>
      <w:tr w:rsidR="001335F3" w:rsidRPr="00834C85" w14:paraId="4057DCA4" w14:textId="77777777" w:rsidTr="0016617B">
        <w:trPr>
          <w:trHeight w:val="339"/>
        </w:trPr>
        <w:tc>
          <w:tcPr>
            <w:tcW w:w="3248" w:type="dxa"/>
            <w:vMerge w:val="restart"/>
            <w:shd w:val="clear" w:color="auto" w:fill="auto"/>
          </w:tcPr>
          <w:p w14:paraId="04B37B5F" w14:textId="26153F25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 xml:space="preserve">Which regional group </w:t>
            </w:r>
            <w:r w:rsidR="00121A05" w:rsidRPr="00107783">
              <w:rPr>
                <w:rFonts w:ascii="Arial" w:hAnsi="Arial" w:cs="Arial"/>
                <w:b/>
                <w:sz w:val="24"/>
                <w:szCs w:val="24"/>
              </w:rPr>
              <w:t>do you belong to?</w:t>
            </w:r>
            <w:r w:rsidR="008535A7">
              <w:rPr>
                <w:rFonts w:ascii="Arial" w:hAnsi="Arial" w:cs="Arial"/>
                <w:b/>
                <w:sz w:val="24"/>
                <w:szCs w:val="24"/>
              </w:rPr>
              <w:t xml:space="preserve"> (please tick as app)</w:t>
            </w:r>
          </w:p>
        </w:tc>
        <w:tc>
          <w:tcPr>
            <w:tcW w:w="2854" w:type="dxa"/>
            <w:shd w:val="clear" w:color="auto" w:fill="auto"/>
          </w:tcPr>
          <w:p w14:paraId="74909C36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London and South East</w:t>
            </w:r>
          </w:p>
        </w:tc>
        <w:tc>
          <w:tcPr>
            <w:tcW w:w="2869" w:type="dxa"/>
            <w:shd w:val="clear" w:color="auto" w:fill="auto"/>
          </w:tcPr>
          <w:p w14:paraId="6AC5C65D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Midlands</w:t>
            </w:r>
          </w:p>
        </w:tc>
      </w:tr>
      <w:tr w:rsidR="001335F3" w:rsidRPr="00834C85" w14:paraId="047E80D0" w14:textId="77777777" w:rsidTr="0016617B">
        <w:trPr>
          <w:trHeight w:val="337"/>
        </w:trPr>
        <w:tc>
          <w:tcPr>
            <w:tcW w:w="3248" w:type="dxa"/>
            <w:vMerge/>
            <w:shd w:val="clear" w:color="auto" w:fill="auto"/>
          </w:tcPr>
          <w:p w14:paraId="05B846FD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14:paraId="09880F5C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 East</w:t>
            </w:r>
          </w:p>
        </w:tc>
        <w:tc>
          <w:tcPr>
            <w:tcW w:w="2869" w:type="dxa"/>
            <w:shd w:val="clear" w:color="auto" w:fill="auto"/>
          </w:tcPr>
          <w:p w14:paraId="43C1FFC8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Northern Ireland</w:t>
            </w:r>
          </w:p>
        </w:tc>
      </w:tr>
      <w:tr w:rsidR="001335F3" w:rsidRPr="00834C85" w14:paraId="6D175D19" w14:textId="77777777" w:rsidTr="0016617B">
        <w:trPr>
          <w:trHeight w:val="337"/>
        </w:trPr>
        <w:tc>
          <w:tcPr>
            <w:tcW w:w="3248" w:type="dxa"/>
            <w:vMerge/>
            <w:shd w:val="clear" w:color="auto" w:fill="auto"/>
          </w:tcPr>
          <w:p w14:paraId="04206749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14:paraId="6A270614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2869" w:type="dxa"/>
            <w:shd w:val="clear" w:color="auto" w:fill="auto"/>
          </w:tcPr>
          <w:p w14:paraId="76210DB2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Scotland</w:t>
            </w:r>
          </w:p>
        </w:tc>
      </w:tr>
      <w:tr w:rsidR="001335F3" w:rsidRPr="00834C85" w14:paraId="02876711" w14:textId="77777777" w:rsidTr="0016617B">
        <w:trPr>
          <w:trHeight w:val="337"/>
        </w:trPr>
        <w:tc>
          <w:tcPr>
            <w:tcW w:w="3248" w:type="dxa"/>
            <w:vMerge/>
            <w:shd w:val="clear" w:color="auto" w:fill="auto"/>
          </w:tcPr>
          <w:p w14:paraId="345B769A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14:paraId="33E1C8CA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South West and South Wales</w:t>
            </w:r>
          </w:p>
        </w:tc>
        <w:tc>
          <w:tcPr>
            <w:tcW w:w="2869" w:type="dxa"/>
            <w:shd w:val="clear" w:color="auto" w:fill="auto"/>
          </w:tcPr>
          <w:p w14:paraId="77E0B4DC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Yorkshire and Humberside</w:t>
            </w:r>
          </w:p>
        </w:tc>
      </w:tr>
    </w:tbl>
    <w:p w14:paraId="1F89B67E" w14:textId="77777777" w:rsidR="00EA097C" w:rsidRDefault="00EA097C" w:rsidP="00A53B6E">
      <w:pPr>
        <w:ind w:left="0"/>
        <w:rPr>
          <w:rFonts w:ascii="Arial" w:hAnsi="Arial" w:cs="Arial"/>
          <w:sz w:val="24"/>
          <w:szCs w:val="24"/>
        </w:rPr>
      </w:pPr>
    </w:p>
    <w:p w14:paraId="012AC5EA" w14:textId="77777777" w:rsidR="005C4788" w:rsidRPr="00107783" w:rsidRDefault="00FE4FA0" w:rsidP="00A53B6E">
      <w:pPr>
        <w:ind w:left="0"/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Please return this form to </w:t>
      </w:r>
      <w:hyperlink r:id="rId7" w:history="1">
        <w:r w:rsidR="005C4788" w:rsidRPr="00107783">
          <w:rPr>
            <w:rStyle w:val="Hyperlink"/>
            <w:rFonts w:ascii="Arial" w:hAnsi="Arial" w:cs="Arial"/>
            <w:sz w:val="24"/>
            <w:szCs w:val="24"/>
          </w:rPr>
          <w:t>ICN@ukcisa.org.uk</w:t>
        </w:r>
      </w:hyperlink>
    </w:p>
    <w:sectPr w:rsidR="005C4788" w:rsidRPr="00107783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9B"/>
    <w:rsid w:val="0003478D"/>
    <w:rsid w:val="000A0D0F"/>
    <w:rsid w:val="00107783"/>
    <w:rsid w:val="00121A05"/>
    <w:rsid w:val="001335F3"/>
    <w:rsid w:val="00152B79"/>
    <w:rsid w:val="0016617B"/>
    <w:rsid w:val="00195AD4"/>
    <w:rsid w:val="002F677A"/>
    <w:rsid w:val="002F7ED6"/>
    <w:rsid w:val="00326C6A"/>
    <w:rsid w:val="00372F38"/>
    <w:rsid w:val="003D0202"/>
    <w:rsid w:val="00400751"/>
    <w:rsid w:val="00405D85"/>
    <w:rsid w:val="004403C8"/>
    <w:rsid w:val="004806FA"/>
    <w:rsid w:val="004C5BAE"/>
    <w:rsid w:val="0050236F"/>
    <w:rsid w:val="00547013"/>
    <w:rsid w:val="005C4788"/>
    <w:rsid w:val="005E0EB1"/>
    <w:rsid w:val="00740A3C"/>
    <w:rsid w:val="007973FB"/>
    <w:rsid w:val="007A2E66"/>
    <w:rsid w:val="007A5178"/>
    <w:rsid w:val="00800AA8"/>
    <w:rsid w:val="00803064"/>
    <w:rsid w:val="00813704"/>
    <w:rsid w:val="00834C85"/>
    <w:rsid w:val="008535A7"/>
    <w:rsid w:val="0086300E"/>
    <w:rsid w:val="0088791F"/>
    <w:rsid w:val="008E1731"/>
    <w:rsid w:val="00903EEC"/>
    <w:rsid w:val="0092487E"/>
    <w:rsid w:val="00933E8B"/>
    <w:rsid w:val="009F6325"/>
    <w:rsid w:val="00A10850"/>
    <w:rsid w:val="00A53B6E"/>
    <w:rsid w:val="00B13680"/>
    <w:rsid w:val="00B847F6"/>
    <w:rsid w:val="00B9469B"/>
    <w:rsid w:val="00BB633A"/>
    <w:rsid w:val="00C14AD4"/>
    <w:rsid w:val="00C2487C"/>
    <w:rsid w:val="00C3363F"/>
    <w:rsid w:val="00D04CC7"/>
    <w:rsid w:val="00D170F1"/>
    <w:rsid w:val="00D605BE"/>
    <w:rsid w:val="00E334D9"/>
    <w:rsid w:val="00E65615"/>
    <w:rsid w:val="00E75A33"/>
    <w:rsid w:val="00EA097C"/>
    <w:rsid w:val="00FA700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8A83"/>
  <w15:docId w15:val="{FECEE871-3135-46EC-92C3-553F962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N@ukci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gb/microsoft-365/microsoft-teams/group-chat-software?OCID=AID2000956_SEM_Xoc8AgAAAEQ6gAoD:20200618112301:s&amp;ef_id=Xoc8AgAAAEQ6gAoD:20200618112301: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1359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Justin Talbot</cp:lastModifiedBy>
  <cp:revision>2</cp:revision>
  <dcterms:created xsi:type="dcterms:W3CDTF">2020-06-19T11:43:00Z</dcterms:created>
  <dcterms:modified xsi:type="dcterms:W3CDTF">2020-06-19T11:43:00Z</dcterms:modified>
</cp:coreProperties>
</file>